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auto" w:val="clear"/>
        <w:spacing w:line="276" w:lineRule="auto"/>
        <w:rPr>
          <w:sz w:val="24"/>
          <w:szCs w:val="24"/>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UNIVERSIDAD NACIONAL AUTÓNOMA DE MÉXICO</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ESCUELA NACIONAL PREPARATORIA PLANTEL 9</w:t>
      </w:r>
    </w:p>
    <w:p w:rsidR="00000000" w:rsidDel="00000000" w:rsidP="00000000" w:rsidRDefault="00000000" w:rsidRPr="00000000" w14:paraId="00000007">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“PEDRO DE ALBA”</w:t>
      </w:r>
    </w:p>
    <w:p w:rsidR="00000000" w:rsidDel="00000000" w:rsidP="00000000" w:rsidRDefault="00000000" w:rsidRPr="00000000" w14:paraId="00000008">
      <w:pPr>
        <w:pBdr>
          <w:top w:space="0" w:sz="0" w:val="nil"/>
          <w:left w:space="0" w:sz="0" w:val="nil"/>
          <w:bottom w:space="0" w:sz="0" w:val="nil"/>
          <w:right w:space="0" w:sz="0" w:val="nil"/>
          <w:between w:space="0" w:sz="0" w:val="nil"/>
        </w:pBdr>
        <w:shd w:fill="auto" w:val="clear"/>
        <w:spacing w:after="240" w:lineRule="auto"/>
        <w:rPr>
          <w:b w:val="1"/>
          <w:sz w:val="28"/>
          <w:szCs w:val="28"/>
          <w:highlight w:val="white"/>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after="240" w:lineRule="auto"/>
        <w:rPr>
          <w:b w:val="1"/>
          <w:sz w:val="28"/>
          <w:szCs w:val="28"/>
          <w:highlight w:val="white"/>
        </w:rPr>
      </w:pPr>
      <w:r w:rsidDel="00000000" w:rsidR="00000000" w:rsidRPr="00000000">
        <w:rPr>
          <w:rtl w:val="0"/>
        </w:rPr>
      </w:r>
    </w:p>
    <w:p w:rsidR="00000000" w:rsidDel="00000000" w:rsidP="00000000" w:rsidRDefault="00000000" w:rsidRPr="00000000" w14:paraId="0000000A">
      <w:pPr>
        <w:pBdr>
          <w:top w:space="0" w:sz="0" w:val="nil"/>
          <w:left w:space="0" w:sz="0" w:val="nil"/>
          <w:bottom w:space="0" w:sz="0" w:val="nil"/>
          <w:right w:space="0" w:sz="0" w:val="nil"/>
          <w:between w:space="0" w:sz="0" w:val="nil"/>
        </w:pBdr>
        <w:shd w:fill="auto" w:val="clear"/>
        <w:spacing w:after="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0B">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LITERATURA MEXICANA E IBEROAMERICANA</w:t>
      </w:r>
    </w:p>
    <w:p w:rsidR="00000000" w:rsidDel="00000000" w:rsidP="00000000" w:rsidRDefault="00000000" w:rsidRPr="00000000" w14:paraId="0000000C">
      <w:pPr>
        <w:pBdr>
          <w:top w:space="0" w:sz="0" w:val="nil"/>
          <w:left w:space="0" w:sz="0" w:val="nil"/>
          <w:bottom w:space="0" w:sz="0" w:val="nil"/>
          <w:right w:space="0" w:sz="0" w:val="nil"/>
          <w:between w:space="0" w:sz="0" w:val="nil"/>
        </w:pBdr>
        <w:shd w:fill="auto" w:val="clear"/>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0D">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(CANTO TRISTE DE CUACUAUHTZIN)</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auto" w:val="clear"/>
        <w:rPr>
          <w:sz w:val="28"/>
          <w:szCs w:val="28"/>
          <w:highlight w:val="white"/>
        </w:rPr>
      </w:pPr>
      <w:r w:rsidDel="00000000" w:rsidR="00000000" w:rsidRPr="00000000">
        <w:rPr>
          <w:sz w:val="28"/>
          <w:szCs w:val="28"/>
          <w:highlight w:val="white"/>
          <w:rtl w:val="0"/>
        </w:rPr>
        <w:t xml:space="preserve"> </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Ramírez George Daniel Adrián.</w:t>
      </w:r>
    </w:p>
    <w:p w:rsidR="00000000" w:rsidDel="00000000" w:rsidP="00000000" w:rsidRDefault="00000000" w:rsidRPr="00000000" w14:paraId="00000010">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658</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2015- 2016</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Vespertino</w:t>
      </w:r>
    </w:p>
    <w:p w:rsidR="00000000" w:rsidDel="00000000" w:rsidP="00000000" w:rsidRDefault="00000000" w:rsidRPr="00000000" w14:paraId="00000016">
      <w:pPr>
        <w:pBdr>
          <w:top w:space="0" w:sz="0" w:val="nil"/>
          <w:left w:space="0" w:sz="0" w:val="nil"/>
          <w:bottom w:space="0" w:sz="0" w:val="nil"/>
          <w:right w:space="0" w:sz="0" w:val="nil"/>
          <w:between w:space="0" w:sz="0" w:val="nil"/>
        </w:pBdr>
        <w:shd w:fill="auto" w:val="clea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15 de octubre de 2015</w:t>
      </w:r>
    </w:p>
    <w:p w:rsidR="00000000" w:rsidDel="00000000" w:rsidP="00000000" w:rsidRDefault="00000000" w:rsidRPr="00000000" w14:paraId="00000018">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19">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1A">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1B">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1C">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22">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25">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26">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6" w:lineRule="auto"/>
        <w:rPr>
          <w:b w:val="1"/>
          <w:sz w:val="28"/>
          <w:szCs w:val="28"/>
          <w:highlight w:val="white"/>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29">
      <w:pPr>
        <w:pStyle w:val="Heading2"/>
        <w:keepNext w:val="0"/>
        <w:keepLines w:val="0"/>
        <w:pBdr>
          <w:top w:space="0" w:sz="0" w:val="nil"/>
          <w:left w:space="0" w:sz="0" w:val="nil"/>
          <w:bottom w:space="0" w:sz="0" w:val="nil"/>
          <w:right w:space="0" w:sz="0" w:val="nil"/>
          <w:between w:space="0" w:sz="0" w:val="nil"/>
        </w:pBdr>
        <w:shd w:fill="auto" w:val="clear"/>
        <w:spacing w:after="80" w:lineRule="auto"/>
        <w:jc w:val="center"/>
        <w:rPr>
          <w:b w:val="1"/>
          <w:sz w:val="34"/>
          <w:szCs w:val="34"/>
          <w:highlight w:val="white"/>
        </w:rPr>
      </w:pPr>
      <w:bookmarkStart w:colFirst="0" w:colLast="0" w:name="_r980axyjc3ip" w:id="0"/>
      <w:bookmarkEnd w:id="0"/>
      <w:r w:rsidDel="00000000" w:rsidR="00000000" w:rsidRPr="00000000">
        <w:rPr>
          <w:b w:val="1"/>
          <w:sz w:val="34"/>
          <w:szCs w:val="34"/>
          <w:highlight w:val="white"/>
          <w:rtl w:val="0"/>
        </w:rPr>
        <w:t xml:space="preserve">CANTO TRISTE DE CUACUAUHTZIN</w:t>
      </w:r>
    </w:p>
    <w:p w:rsidR="00000000" w:rsidDel="00000000" w:rsidP="00000000" w:rsidRDefault="00000000" w:rsidRPr="00000000" w14:paraId="0000002A">
      <w:pPr>
        <w:pStyle w:val="Heading2"/>
        <w:keepNext w:val="0"/>
        <w:keepLines w:val="0"/>
        <w:pBdr>
          <w:top w:space="0" w:sz="0" w:val="nil"/>
          <w:left w:space="0" w:sz="0" w:val="nil"/>
          <w:bottom w:space="0" w:sz="0" w:val="nil"/>
          <w:right w:space="0" w:sz="0" w:val="nil"/>
          <w:between w:space="0" w:sz="0" w:val="nil"/>
        </w:pBdr>
        <w:shd w:fill="auto" w:val="clear"/>
        <w:spacing w:after="80" w:lineRule="auto"/>
        <w:jc w:val="center"/>
        <w:rPr>
          <w:b w:val="1"/>
          <w:sz w:val="34"/>
          <w:szCs w:val="34"/>
          <w:highlight w:val="white"/>
        </w:rPr>
      </w:pPr>
      <w:bookmarkStart w:colFirst="0" w:colLast="0" w:name="_e9jl276rvcci" w:id="1"/>
      <w:bookmarkEnd w:id="1"/>
      <w:r w:rsidDel="00000000" w:rsidR="00000000" w:rsidRPr="00000000">
        <w:rPr>
          <w:b w:val="1"/>
          <w:sz w:val="34"/>
          <w:szCs w:val="34"/>
          <w:highlight w:val="white"/>
          <w:rtl w:val="0"/>
        </w:rPr>
        <w:t xml:space="preserve"> (Cuacuauhtzin icnocuicatl)</w:t>
      </w:r>
    </w:p>
    <w:p w:rsidR="00000000" w:rsidDel="00000000" w:rsidP="00000000" w:rsidRDefault="00000000" w:rsidRPr="00000000" w14:paraId="0000002B">
      <w:pPr>
        <w:pBdr>
          <w:top w:space="0" w:sz="0" w:val="nil"/>
          <w:left w:space="0" w:sz="0" w:val="nil"/>
          <w:bottom w:space="0" w:sz="0" w:val="nil"/>
          <w:right w:space="0" w:sz="0" w:val="nil"/>
          <w:between w:space="0" w:sz="0" w:val="nil"/>
        </w:pBdr>
        <w:shd w:fill="auto" w:val="clea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2D">
      <w:pPr>
        <w:pBdr>
          <w:top w:space="0" w:sz="0" w:val="nil"/>
          <w:left w:space="0" w:sz="0" w:val="nil"/>
          <w:bottom w:space="0" w:sz="0" w:val="nil"/>
          <w:right w:space="0" w:sz="0" w:val="nil"/>
          <w:between w:space="0" w:sz="0" w:val="nil"/>
        </w:pBdr>
        <w:shd w:fill="auto" w:val="clear"/>
        <w:jc w:val="center"/>
        <w:rPr>
          <w:b w:val="1"/>
          <w:sz w:val="28"/>
          <w:szCs w:val="28"/>
          <w:highlight w:val="white"/>
        </w:rPr>
      </w:pPr>
      <w:r w:rsidDel="00000000" w:rsidR="00000000" w:rsidRPr="00000000">
        <w:rPr>
          <w:b w:val="1"/>
          <w:sz w:val="28"/>
          <w:szCs w:val="28"/>
          <w:highlight w:val="white"/>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shd w:fill="auto" w:val="clear"/>
        <w:spacing w:line="276" w:lineRule="auto"/>
        <w:jc w:val="center"/>
        <w:rPr>
          <w:rFonts w:ascii="Times New Roman" w:cs="Times New Roman" w:eastAsia="Times New Roman" w:hAnsi="Times New Roman"/>
          <w:sz w:val="27"/>
          <w:szCs w:val="27"/>
          <w:highlight w:val="white"/>
        </w:rPr>
      </w:pPr>
      <w:r w:rsidDel="00000000" w:rsidR="00000000" w:rsidRPr="00000000">
        <w:rPr>
          <w:rFonts w:ascii="Times New Roman" w:cs="Times New Roman" w:eastAsia="Times New Roman" w:hAnsi="Times New Roman"/>
          <w:sz w:val="27"/>
          <w:szCs w:val="27"/>
          <w:highlight w:val="white"/>
          <w:rtl w:val="0"/>
        </w:rPr>
        <w:t xml:space="preserve">Flores con ansia mi corazón desea.</w:t>
      </w:r>
    </w:p>
    <w:p w:rsidR="00000000" w:rsidDel="00000000" w:rsidP="00000000" w:rsidRDefault="00000000" w:rsidRPr="00000000" w14:paraId="0000002F">
      <w:pPr>
        <w:pBdr>
          <w:top w:space="0" w:sz="0" w:val="nil"/>
          <w:left w:space="0" w:sz="0" w:val="nil"/>
          <w:bottom w:space="0" w:sz="0" w:val="nil"/>
          <w:right w:space="0" w:sz="0" w:val="nil"/>
          <w:between w:space="0" w:sz="0" w:val="nil"/>
        </w:pBdr>
        <w:shd w:fill="auto" w:val="clear"/>
        <w:spacing w:line="276" w:lineRule="auto"/>
        <w:jc w:val="center"/>
        <w:rPr>
          <w:sz w:val="24"/>
          <w:szCs w:val="24"/>
          <w:highlight w:val="white"/>
        </w:rPr>
      </w:pPr>
      <w:r w:rsidDel="00000000" w:rsidR="00000000" w:rsidRPr="00000000">
        <w:rPr>
          <w:sz w:val="24"/>
          <w:szCs w:val="24"/>
          <w:highlight w:val="white"/>
          <w:rtl w:val="0"/>
        </w:rPr>
        <w:t xml:space="preserve">Que estén en mis manos.</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6" w:lineRule="auto"/>
        <w:jc w:val="center"/>
        <w:rPr>
          <w:sz w:val="24"/>
          <w:szCs w:val="24"/>
          <w:highlight w:val="white"/>
        </w:rPr>
      </w:pPr>
      <w:r w:rsidDel="00000000" w:rsidR="00000000" w:rsidRPr="00000000">
        <w:rPr>
          <w:sz w:val="24"/>
          <w:szCs w:val="24"/>
          <w:highlight w:val="white"/>
          <w:rtl w:val="0"/>
        </w:rPr>
        <w:t xml:space="preserve">Con cantos me aflijo,</w:t>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6" w:lineRule="auto"/>
        <w:jc w:val="center"/>
        <w:rPr>
          <w:sz w:val="24"/>
          <w:szCs w:val="24"/>
          <w:highlight w:val="white"/>
        </w:rPr>
      </w:pPr>
      <w:r w:rsidDel="00000000" w:rsidR="00000000" w:rsidRPr="00000000">
        <w:rPr>
          <w:sz w:val="24"/>
          <w:szCs w:val="24"/>
          <w:highlight w:val="white"/>
          <w:rtl w:val="0"/>
        </w:rPr>
        <w:t xml:space="preserve">sólo ensayo cantos en la tierra.</w:t>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6" w:lineRule="auto"/>
        <w:jc w:val="center"/>
        <w:rPr>
          <w:sz w:val="24"/>
          <w:szCs w:val="24"/>
          <w:highlight w:val="white"/>
        </w:rPr>
      </w:pPr>
      <w:r w:rsidDel="00000000" w:rsidR="00000000" w:rsidRPr="00000000">
        <w:rPr>
          <w:sz w:val="24"/>
          <w:szCs w:val="24"/>
          <w:highlight w:val="white"/>
          <w:rtl w:val="0"/>
        </w:rPr>
        <w:t xml:space="preserve">Yo, Cuacuauhtzin,</w:t>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6" w:lineRule="auto"/>
        <w:jc w:val="center"/>
        <w:rPr>
          <w:sz w:val="24"/>
          <w:szCs w:val="24"/>
          <w:highlight w:val="white"/>
        </w:rPr>
      </w:pPr>
      <w:r w:rsidDel="00000000" w:rsidR="00000000" w:rsidRPr="00000000">
        <w:rPr>
          <w:sz w:val="24"/>
          <w:szCs w:val="24"/>
          <w:highlight w:val="white"/>
          <w:rtl w:val="0"/>
        </w:rPr>
        <w:t xml:space="preserve">con ansia deseo las flores,</w:t>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spacing w:line="276" w:lineRule="auto"/>
        <w:jc w:val="center"/>
        <w:rPr>
          <w:sz w:val="24"/>
          <w:szCs w:val="24"/>
          <w:highlight w:val="white"/>
        </w:rPr>
      </w:pPr>
      <w:r w:rsidDel="00000000" w:rsidR="00000000" w:rsidRPr="00000000">
        <w:rPr>
          <w:sz w:val="24"/>
          <w:szCs w:val="24"/>
          <w:highlight w:val="white"/>
          <w:rtl w:val="0"/>
        </w:rPr>
        <w:t xml:space="preserve">que estén en mis manos,</w:t>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yo soy desdichado.</w:t>
      </w:r>
    </w:p>
    <w:p w:rsidR="00000000" w:rsidDel="00000000" w:rsidP="00000000" w:rsidRDefault="00000000" w:rsidRPr="00000000" w14:paraId="00000036">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¿Adónde en verdad iremos</w:t>
      </w:r>
    </w:p>
    <w:p w:rsidR="00000000" w:rsidDel="00000000" w:rsidP="00000000" w:rsidRDefault="00000000" w:rsidRPr="00000000" w14:paraId="00000037">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que nunca tengamos que morir?</w:t>
      </w:r>
    </w:p>
    <w:p w:rsidR="00000000" w:rsidDel="00000000" w:rsidP="00000000" w:rsidRDefault="00000000" w:rsidRPr="00000000" w14:paraId="00000038">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Aunque fuera yo piedra preciosa,</w:t>
      </w:r>
    </w:p>
    <w:p w:rsidR="00000000" w:rsidDel="00000000" w:rsidP="00000000" w:rsidRDefault="00000000" w:rsidRPr="00000000" w14:paraId="00000039">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aunque fuera oro,</w:t>
      </w:r>
    </w:p>
    <w:p w:rsidR="00000000" w:rsidDel="00000000" w:rsidP="00000000" w:rsidRDefault="00000000" w:rsidRPr="00000000" w14:paraId="0000003A">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seré yo fundido,</w:t>
      </w:r>
    </w:p>
    <w:p w:rsidR="00000000" w:rsidDel="00000000" w:rsidP="00000000" w:rsidRDefault="00000000" w:rsidRPr="00000000" w14:paraId="0000003B">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allá en el crisol seré perforado.</w:t>
      </w:r>
    </w:p>
    <w:p w:rsidR="00000000" w:rsidDel="00000000" w:rsidP="00000000" w:rsidRDefault="00000000" w:rsidRPr="00000000" w14:paraId="0000003C">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Sólo tengo mi vida,</w:t>
      </w:r>
    </w:p>
    <w:p w:rsidR="00000000" w:rsidDel="00000000" w:rsidP="00000000" w:rsidRDefault="00000000" w:rsidRPr="00000000" w14:paraId="0000003D">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yo, Cuacuauhtzin, soy desdichado.</w:t>
      </w:r>
    </w:p>
    <w:p w:rsidR="00000000" w:rsidDel="00000000" w:rsidP="00000000" w:rsidRDefault="00000000" w:rsidRPr="00000000" w14:paraId="0000003E">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Tu atabal de jades,</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tu caracol rojo y azul así los haces ya resonar,</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tú, Yoyontzin.</w:t>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Ya ha llegado,</w:t>
      </w:r>
    </w:p>
    <w:p w:rsidR="00000000" w:rsidDel="00000000" w:rsidP="00000000" w:rsidRDefault="00000000" w:rsidRPr="00000000" w14:paraId="00000042">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ya se yergue el cantor.</w:t>
      </w:r>
    </w:p>
    <w:p w:rsidR="00000000" w:rsidDel="00000000" w:rsidP="00000000" w:rsidRDefault="00000000" w:rsidRPr="00000000" w14:paraId="00000043">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Por poco tiempo alégrense,</w:t>
      </w:r>
    </w:p>
    <w:p w:rsidR="00000000" w:rsidDel="00000000" w:rsidP="00000000" w:rsidRDefault="00000000" w:rsidRPr="00000000" w14:paraId="00000044">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vengan a presentarse aquí</w:t>
      </w:r>
    </w:p>
    <w:p w:rsidR="00000000" w:rsidDel="00000000" w:rsidP="00000000" w:rsidRDefault="00000000" w:rsidRPr="00000000" w14:paraId="00000045">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los que tienen triste el corazón.</w:t>
      </w:r>
    </w:p>
    <w:p w:rsidR="00000000" w:rsidDel="00000000" w:rsidP="00000000" w:rsidRDefault="00000000" w:rsidRPr="00000000" w14:paraId="00000046">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Ya ha llegado,</w:t>
      </w:r>
    </w:p>
    <w:p w:rsidR="00000000" w:rsidDel="00000000" w:rsidP="00000000" w:rsidRDefault="00000000" w:rsidRPr="00000000" w14:paraId="00000047">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ya se yergue el cantor.</w:t>
      </w:r>
    </w:p>
    <w:p w:rsidR="00000000" w:rsidDel="00000000" w:rsidP="00000000" w:rsidRDefault="00000000" w:rsidRPr="00000000" w14:paraId="00000048">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Deja abrir la corola a tu corazón,</w:t>
      </w:r>
    </w:p>
    <w:p w:rsidR="00000000" w:rsidDel="00000000" w:rsidP="00000000" w:rsidRDefault="00000000" w:rsidRPr="00000000" w14:paraId="00000049">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deja que ande por las alturas.</w:t>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Tú me aborreces,</w:t>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tú me destinas a la muerte.</w:t>
      </w:r>
    </w:p>
    <w:p w:rsidR="00000000" w:rsidDel="00000000" w:rsidP="00000000" w:rsidRDefault="00000000" w:rsidRPr="00000000" w14:paraId="0000004C">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Ya me voy a su casa,</w:t>
      </w:r>
    </w:p>
    <w:p w:rsidR="00000000" w:rsidDel="00000000" w:rsidP="00000000" w:rsidRDefault="00000000" w:rsidRPr="00000000" w14:paraId="0000004D">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pereceré.</w:t>
      </w:r>
    </w:p>
    <w:p w:rsidR="00000000" w:rsidDel="00000000" w:rsidP="00000000" w:rsidRDefault="00000000" w:rsidRPr="00000000" w14:paraId="0000004E">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Acaso por mí tú tengas que llorar,</w:t>
      </w:r>
    </w:p>
    <w:p w:rsidR="00000000" w:rsidDel="00000000" w:rsidP="00000000" w:rsidRDefault="00000000" w:rsidRPr="00000000" w14:paraId="0000004F">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por mí tú tengas que afligirte,</w:t>
      </w:r>
    </w:p>
    <w:p w:rsidR="00000000" w:rsidDel="00000000" w:rsidP="00000000" w:rsidRDefault="00000000" w:rsidRPr="00000000" w14:paraId="00000050">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tú, amigo mío,</w:t>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pero yo ya me voy,</w:t>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yo ya me voy a su casa.</w:t>
      </w:r>
    </w:p>
    <w:p w:rsidR="00000000" w:rsidDel="00000000" w:rsidP="00000000" w:rsidRDefault="00000000" w:rsidRPr="00000000" w14:paraId="00000053">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Sólo esto dice mi corazón,</w:t>
      </w:r>
    </w:p>
    <w:p w:rsidR="00000000" w:rsidDel="00000000" w:rsidP="00000000" w:rsidRDefault="00000000" w:rsidRPr="00000000" w14:paraId="00000054">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no volveré una vez más,</w:t>
      </w:r>
    </w:p>
    <w:p w:rsidR="00000000" w:rsidDel="00000000" w:rsidP="00000000" w:rsidRDefault="00000000" w:rsidRPr="00000000" w14:paraId="00000055">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jamás volveré a salir sobre la tierra,</w:t>
      </w:r>
    </w:p>
    <w:p w:rsidR="00000000" w:rsidDel="00000000" w:rsidP="00000000" w:rsidRDefault="00000000" w:rsidRPr="00000000" w14:paraId="00000056">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yo ya me voy, ya me voy a su casa.</w:t>
      </w:r>
    </w:p>
    <w:p w:rsidR="00000000" w:rsidDel="00000000" w:rsidP="00000000" w:rsidRDefault="00000000" w:rsidRPr="00000000" w14:paraId="00000057">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Sólo trabajo en vano,</w:t>
      </w:r>
    </w:p>
    <w:p w:rsidR="00000000" w:rsidDel="00000000" w:rsidP="00000000" w:rsidRDefault="00000000" w:rsidRPr="00000000" w14:paraId="00000058">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gocen, gocen, amigos nuestros.</w:t>
      </w:r>
    </w:p>
    <w:p w:rsidR="00000000" w:rsidDel="00000000" w:rsidP="00000000" w:rsidRDefault="00000000" w:rsidRPr="00000000" w14:paraId="00000059">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¿No hemos de tener alegría,</w:t>
      </w:r>
    </w:p>
    <w:p w:rsidR="00000000" w:rsidDel="00000000" w:rsidP="00000000" w:rsidRDefault="00000000" w:rsidRPr="00000000" w14:paraId="0000005A">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no hemos de conocer placer, amigos nuestros?</w:t>
      </w:r>
    </w:p>
    <w:p w:rsidR="00000000" w:rsidDel="00000000" w:rsidP="00000000" w:rsidRDefault="00000000" w:rsidRPr="00000000" w14:paraId="0000005B">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Llevaré conmigo las bellas flores,</w:t>
      </w:r>
    </w:p>
    <w:p w:rsidR="00000000" w:rsidDel="00000000" w:rsidP="00000000" w:rsidRDefault="00000000" w:rsidRPr="00000000" w14:paraId="0000005C">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los bellos cantos.</w:t>
      </w:r>
    </w:p>
    <w:p w:rsidR="00000000" w:rsidDel="00000000" w:rsidP="00000000" w:rsidRDefault="00000000" w:rsidRPr="00000000" w14:paraId="0000005D">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Jamás lo hago en el tiempo del verdor,</w:t>
      </w:r>
    </w:p>
    <w:p w:rsidR="00000000" w:rsidDel="00000000" w:rsidP="00000000" w:rsidRDefault="00000000" w:rsidRPr="00000000" w14:paraId="0000005E">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sólo soy mendigo aquí,</w:t>
      </w:r>
    </w:p>
    <w:p w:rsidR="00000000" w:rsidDel="00000000" w:rsidP="00000000" w:rsidRDefault="00000000" w:rsidRPr="00000000" w14:paraId="0000005F">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sólo yo, Cuacuauhtzin.</w:t>
      </w:r>
    </w:p>
    <w:p w:rsidR="00000000" w:rsidDel="00000000" w:rsidP="00000000" w:rsidRDefault="00000000" w:rsidRPr="00000000" w14:paraId="00000060">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¿No habremos de gozar,</w:t>
      </w:r>
    </w:p>
    <w:p w:rsidR="00000000" w:rsidDel="00000000" w:rsidP="00000000" w:rsidRDefault="00000000" w:rsidRPr="00000000" w14:paraId="00000061">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no habremos de conocer el placer, amigos nuestros?</w:t>
      </w:r>
    </w:p>
    <w:p w:rsidR="00000000" w:rsidDel="00000000" w:rsidP="00000000" w:rsidRDefault="00000000" w:rsidRPr="00000000" w14:paraId="00000062">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Llevaré conmigo las bellas flores,</w:t>
      </w:r>
    </w:p>
    <w:p w:rsidR="00000000" w:rsidDel="00000000" w:rsidP="00000000" w:rsidRDefault="00000000" w:rsidRPr="00000000" w14:paraId="00000063">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los bellos cantos.</w:t>
      </w:r>
    </w:p>
    <w:p w:rsidR="00000000" w:rsidDel="00000000" w:rsidP="00000000" w:rsidRDefault="00000000" w:rsidRPr="00000000" w14:paraId="00000064">
      <w:pPr>
        <w:pBdr>
          <w:top w:space="0" w:sz="0" w:val="nil"/>
          <w:left w:space="0" w:sz="0" w:val="nil"/>
          <w:bottom w:space="0" w:sz="0" w:val="nil"/>
          <w:right w:space="0" w:sz="0" w:val="nil"/>
          <w:between w:space="0" w:sz="0" w:val="nil"/>
        </w:pBdr>
        <w:shd w:fill="auto" w:val="clear"/>
        <w:rPr>
          <w:b w:val="1"/>
          <w:sz w:val="24"/>
          <w:szCs w:val="24"/>
          <w:highlight w:val="white"/>
        </w:rPr>
      </w:pPr>
      <w:r w:rsidDel="00000000" w:rsidR="00000000" w:rsidRPr="00000000">
        <w:rPr>
          <w:b w:val="1"/>
          <w:sz w:val="24"/>
          <w:szCs w:val="24"/>
          <w:highlight w:val="white"/>
          <w:rtl w:val="0"/>
        </w:rPr>
        <w:t xml:space="preserve"> </w:t>
      </w:r>
    </w:p>
    <w:p w:rsidR="00000000" w:rsidDel="00000000" w:rsidP="00000000" w:rsidRDefault="00000000" w:rsidRPr="00000000" w14:paraId="00000065">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66">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67">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68">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69">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6A">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6B">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6C">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6D">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6E">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6F">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0">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1">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2">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3">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4">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5">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6">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7">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8">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9">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A">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B">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C">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D">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E">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7F">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0">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1">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INTRODUCCIÓN</w:t>
      </w:r>
    </w:p>
    <w:p w:rsidR="00000000" w:rsidDel="00000000" w:rsidP="00000000" w:rsidRDefault="00000000" w:rsidRPr="00000000" w14:paraId="00000082">
      <w:pPr>
        <w:pBdr>
          <w:top w:space="0" w:sz="0" w:val="nil"/>
          <w:left w:space="0" w:sz="0" w:val="nil"/>
          <w:bottom w:space="0" w:sz="0" w:val="nil"/>
          <w:right w:space="0" w:sz="0" w:val="nil"/>
          <w:between w:space="0" w:sz="0" w:val="nil"/>
        </w:pBdr>
        <w:shd w:fill="auto" w:val="clear"/>
        <w:jc w:val="cente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3">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Cuacuauhtzin, azteca poeta y señor de Tepechpan asumió el poder a una edad temprana debido a la muerte de su padre Tencoyotzin; Condujo a su pueblo a varias batallas y obtuvo varias recompensas, de esa forma aumento la prosperidad de su pueblo. Estuvo a punto de contraer nupcias con la hija de Temoctzin, llamada Azcalxochitzin. Sin embargo no pudo llevar a cabo su matrimonio debido a que Azcalxochitzin era muy joven.</w:t>
      </w:r>
    </w:p>
    <w:p w:rsidR="00000000" w:rsidDel="00000000" w:rsidP="00000000" w:rsidRDefault="00000000" w:rsidRPr="00000000" w14:paraId="00000084">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5">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Un  día, en una cordial invitación a comer en el palacio de Cuacuauhtzin, Nezahualcóyotl conoce y se enamora de Azcalxochitzin. Por tal motivo envió a Cuacuauhtzin a la guerra contra Tlaxcala donde fue asesinado, fue así como Nezahualcóyotl se casó con la que sería esposa de Cuacuauhtzin. Sin embargo el cantor antes de partir al infortunio, reconoce los planes de su gran amigo, entristece y deja su ya conocido “canto triste”; donde expresa su desdicha y la forma en que lo acongoja el tener que morir a causa de los celos de Nezahualcóyotl.</w:t>
      </w:r>
    </w:p>
    <w:p w:rsidR="00000000" w:rsidDel="00000000" w:rsidP="00000000" w:rsidRDefault="00000000" w:rsidRPr="00000000" w14:paraId="00000086">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7">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8">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9">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A">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B">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C">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D">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E">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8F">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0">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1">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2">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3">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4">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5">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6">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7">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8">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9">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A">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B">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D">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E">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9F">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A0">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A1">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A2">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A3">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A4">
      <w:pPr>
        <w:pBdr>
          <w:top w:space="0" w:sz="0" w:val="nil"/>
          <w:left w:space="0" w:sz="0" w:val="nil"/>
          <w:bottom w:space="0" w:sz="0" w:val="nil"/>
          <w:right w:space="0" w:sz="0" w:val="nil"/>
          <w:between w:space="0" w:sz="0" w:val="nil"/>
        </w:pBdr>
        <w:shd w:fill="auto" w:val="clear"/>
        <w:jc w:val="center"/>
        <w:rPr>
          <w:b w:val="1"/>
          <w:sz w:val="24"/>
          <w:szCs w:val="24"/>
          <w:highlight w:val="white"/>
        </w:rPr>
      </w:pPr>
      <w:r w:rsidDel="00000000" w:rsidR="00000000" w:rsidRPr="00000000">
        <w:rPr>
          <w:b w:val="1"/>
          <w:sz w:val="24"/>
          <w:szCs w:val="24"/>
          <w:highlight w:val="white"/>
          <w:rtl w:val="0"/>
        </w:rPr>
        <w:t xml:space="preserve">COMENTARIO</w:t>
      </w:r>
    </w:p>
    <w:p w:rsidR="00000000" w:rsidDel="00000000" w:rsidP="00000000" w:rsidRDefault="00000000" w:rsidRPr="00000000" w14:paraId="000000A5">
      <w:pPr>
        <w:pBdr>
          <w:top w:space="0" w:sz="0" w:val="nil"/>
          <w:left w:space="0" w:sz="0" w:val="nil"/>
          <w:bottom w:space="0" w:sz="0" w:val="nil"/>
          <w:right w:space="0" w:sz="0" w:val="nil"/>
          <w:between w:space="0" w:sz="0" w:val="nil"/>
        </w:pBdr>
        <w:shd w:fill="auto" w:val="clear"/>
        <w:jc w:val="center"/>
        <w:rPr>
          <w:b w:val="1"/>
          <w:sz w:val="24"/>
          <w:szCs w:val="24"/>
          <w:highlight w:val="white"/>
        </w:rPr>
      </w:pPr>
      <w:r w:rsidDel="00000000" w:rsidR="00000000" w:rsidRPr="00000000">
        <w:rPr>
          <w:b w:val="1"/>
          <w:sz w:val="24"/>
          <w:szCs w:val="24"/>
          <w:highlight w:val="white"/>
          <w:rtl w:val="0"/>
        </w:rPr>
        <w:t xml:space="preserve"> </w:t>
      </w:r>
    </w:p>
    <w:p w:rsidR="00000000" w:rsidDel="00000000" w:rsidP="00000000" w:rsidRDefault="00000000" w:rsidRPr="00000000" w14:paraId="000000A6">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Al empezar el poema Cuacuauhtzin recuerda en lo que en su vida se dedicó, es decir, a cultivar flores y cantos pero ahora que sabe que se va, para ya nunca regresar, solamente tiene el anhelo que vuelvan esos días pero sí en cambio es realista y sabe su futuro. “Flores con ansia mi corazón desea. Que estén en mis manos. Con cantos me aflijo”.</w:t>
      </w:r>
    </w:p>
    <w:p w:rsidR="00000000" w:rsidDel="00000000" w:rsidP="00000000" w:rsidRDefault="00000000" w:rsidRPr="00000000" w14:paraId="000000A7">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tab/>
        <w:t xml:space="preserve">Después Cuacuauhtzin empieza a girar su poema hacia un entorno de depresión y se pregunta “¿A dónde en verdad iremos que nunca tengamos que morir?”, pero yo creo que en esta pregunta se está refiriendo a que nuestro destino es morir, independientemente de las circunstancias que vivamos, el destino final es el mismo para todos y esto lo reafirma en el mismo verso más adelante “aunque fuera yo oro, seré yo fundido”, por lo cual Cuacuauhtzin aunque está en una postura de tristeza porque él sabe que va a morir al ir al combate, escribe que de cualquier forma va a morir aunque fuera de las cosas más apreciadas en ese entonces de todas maneras estas cosas son destruidas.</w:t>
      </w:r>
    </w:p>
    <w:p w:rsidR="00000000" w:rsidDel="00000000" w:rsidP="00000000" w:rsidRDefault="00000000" w:rsidRPr="00000000" w14:paraId="000000A8">
      <w:pPr>
        <w:pBdr>
          <w:top w:space="0" w:sz="0" w:val="nil"/>
          <w:left w:space="0" w:sz="0" w:val="nil"/>
          <w:bottom w:space="0" w:sz="0" w:val="nil"/>
          <w:right w:space="0" w:sz="0" w:val="nil"/>
          <w:between w:space="0" w:sz="0" w:val="nil"/>
        </w:pBdr>
        <w:shd w:fill="auto" w:val="clear"/>
        <w:ind w:firstLine="720"/>
        <w:rPr>
          <w:sz w:val="24"/>
          <w:szCs w:val="24"/>
          <w:highlight w:val="white"/>
        </w:rPr>
      </w:pPr>
      <w:r w:rsidDel="00000000" w:rsidR="00000000" w:rsidRPr="00000000">
        <w:rPr>
          <w:sz w:val="24"/>
          <w:szCs w:val="24"/>
          <w:highlight w:val="white"/>
          <w:rtl w:val="0"/>
        </w:rPr>
        <w:t xml:space="preserve">“Deja abrir la corola a tu corazón, deja que ande por las alturas.” Párrafo en el que  hace referencia a la verdad que él ya conocía pero por motivo de su deber no podía dejar de cumplir, en este párrafo hace mención de la insensibilidad con la que fue enviado a morir, la insensibilidad con la que le es arrebatado el amor, “Tú me aborreces, tú me destinas a la muerte.”, mientras que el terminara su suplicio al morir, sin cargar, ni culpas.</w:t>
      </w:r>
    </w:p>
    <w:p w:rsidR="00000000" w:rsidDel="00000000" w:rsidP="00000000" w:rsidRDefault="00000000" w:rsidRPr="00000000" w14:paraId="000000A9">
      <w:pPr>
        <w:pBdr>
          <w:top w:space="0" w:sz="0" w:val="nil"/>
          <w:left w:space="0" w:sz="0" w:val="nil"/>
          <w:bottom w:space="0" w:sz="0" w:val="nil"/>
          <w:right w:space="0" w:sz="0" w:val="nil"/>
          <w:between w:space="0" w:sz="0" w:val="nil"/>
        </w:pBdr>
        <w:shd w:fill="auto" w:val="clear"/>
        <w:ind w:firstLine="720"/>
        <w:rPr>
          <w:sz w:val="24"/>
          <w:szCs w:val="24"/>
          <w:highlight w:val="white"/>
        </w:rPr>
      </w:pPr>
      <w:r w:rsidDel="00000000" w:rsidR="00000000" w:rsidRPr="00000000">
        <w:rPr>
          <w:sz w:val="24"/>
          <w:szCs w:val="24"/>
          <w:highlight w:val="white"/>
          <w:rtl w:val="0"/>
        </w:rPr>
        <w:t xml:space="preserve">        </w:t>
        <w:tab/>
        <w:t xml:space="preserve">En el siguiente párrafo Cuacuauhtzin está completamente resignado y aceptando su futuro diciendo “Ya me voy a su casa, pereceré”, después  Cuacuauhtzin sabe que Nezahualcóyotl tendrá que vivir con el deshonroso pesar de su muerte “Acaso por mí tú tengas que llorar, por mí tú tengas que afligirte”, pero algo que en lo personal me sorprende mucho y que no pasa en la actualidad es que Cuacuauhtzin escribe “tú, amigo mío”, me sorprende mucho este pequeño renglón por el contexto en el que escribe el poema Cuacuauhtzin, debido a que él sabe que Nezahualcóyotl lo mandó al combate para que muriera y así quedarse con Azcalxochitzin aun así Cuacuauhtzin sigue llamando “amigo mío” a Nezahualcóyotl. En la actualidad no creo que una persona que haga este tipo de acciones se le pueda seguir llamando amigo y eso es lo que me sorprende de Cuacuauhtzin que realmente no sé si escribió eso por cortesía, porque Nezahualcóyotl era su superior o porque realmente lo sintiera.</w:t>
      </w:r>
    </w:p>
    <w:p w:rsidR="00000000" w:rsidDel="00000000" w:rsidP="00000000" w:rsidRDefault="00000000" w:rsidRPr="00000000" w14:paraId="000000AA">
      <w:pPr>
        <w:pBdr>
          <w:top w:space="0" w:sz="0" w:val="nil"/>
          <w:left w:space="0" w:sz="0" w:val="nil"/>
          <w:bottom w:space="0" w:sz="0" w:val="nil"/>
          <w:right w:space="0" w:sz="0" w:val="nil"/>
          <w:between w:space="0" w:sz="0" w:val="nil"/>
        </w:pBdr>
        <w:shd w:fill="auto" w:val="clear"/>
        <w:ind w:firstLine="720"/>
        <w:rPr>
          <w:sz w:val="24"/>
          <w:szCs w:val="24"/>
          <w:highlight w:val="white"/>
        </w:rPr>
      </w:pPr>
      <w:r w:rsidDel="00000000" w:rsidR="00000000" w:rsidRPr="00000000">
        <w:rPr>
          <w:sz w:val="24"/>
          <w:szCs w:val="24"/>
          <w:highlight w:val="white"/>
          <w:rtl w:val="0"/>
        </w:rPr>
        <w:t xml:space="preserve">Cuacuauhtzin escribe su último párrafo expresándose hacia sus amigos, “Todo es trabajo en vano...Gozad, gozad aquí en la tierra, amigos míos...yo soy menesteroso yo Cuacuauhtzin...Me llevaré las bellas flores, los bellos cantos...”, teniendo una visón contraía a la que maneja todo el poema, les dice a sus amigos que todo lo que hagan es vano y que mejor se alegren y se gocen, haciendo una pregunta refiriéndose a que si están vivos conocen el placer de un sinfín de cosas y por esto mismo tienen que gozarlo “¿No hemos de tener alegría, no hemos de conocer el placer, amigos nuestros?”.</w:t>
      </w:r>
    </w:p>
    <w:p w:rsidR="00000000" w:rsidDel="00000000" w:rsidP="00000000" w:rsidRDefault="00000000" w:rsidRPr="00000000" w14:paraId="000000AB">
      <w:pPr>
        <w:pBdr>
          <w:top w:space="0" w:sz="0" w:val="nil"/>
          <w:left w:space="0" w:sz="0" w:val="nil"/>
          <w:bottom w:space="0" w:sz="0" w:val="nil"/>
          <w:right w:space="0" w:sz="0" w:val="nil"/>
          <w:between w:space="0" w:sz="0" w:val="nil"/>
        </w:pBdr>
        <w:shd w:fill="auto" w:val="clear"/>
        <w:ind w:firstLine="720"/>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AC">
      <w:pPr>
        <w:pBdr>
          <w:top w:space="0" w:sz="0" w:val="nil"/>
          <w:left w:space="0" w:sz="0" w:val="nil"/>
          <w:bottom w:space="0" w:sz="0" w:val="nil"/>
          <w:right w:space="0" w:sz="0" w:val="nil"/>
          <w:between w:space="0" w:sz="0" w:val="nil"/>
        </w:pBdr>
        <w:shd w:fill="auto" w:val="clear"/>
        <w:jc w:val="center"/>
        <w:rPr>
          <w:b w:val="1"/>
          <w:sz w:val="24"/>
          <w:szCs w:val="24"/>
          <w:highlight w:val="white"/>
        </w:rPr>
      </w:pPr>
      <w:r w:rsidDel="00000000" w:rsidR="00000000" w:rsidRPr="00000000">
        <w:rPr>
          <w:b w:val="1"/>
          <w:sz w:val="24"/>
          <w:szCs w:val="24"/>
          <w:highlight w:val="white"/>
          <w:rtl w:val="0"/>
        </w:rPr>
        <w:t xml:space="preserve">Conclusiones</w:t>
      </w:r>
    </w:p>
    <w:p w:rsidR="00000000" w:rsidDel="00000000" w:rsidP="00000000" w:rsidRDefault="00000000" w:rsidRPr="00000000" w14:paraId="000000AD">
      <w:pPr>
        <w:pBdr>
          <w:top w:space="0" w:sz="0" w:val="nil"/>
          <w:left w:space="0" w:sz="0" w:val="nil"/>
          <w:bottom w:space="0" w:sz="0" w:val="nil"/>
          <w:right w:space="0" w:sz="0" w:val="nil"/>
          <w:between w:space="0" w:sz="0" w:val="nil"/>
        </w:pBdr>
        <w:shd w:fill="auto" w:val="clear"/>
        <w:jc w:val="center"/>
        <w:rPr>
          <w:b w:val="1"/>
          <w:sz w:val="24"/>
          <w:szCs w:val="24"/>
          <w:highlight w:val="white"/>
        </w:rPr>
      </w:pPr>
      <w:r w:rsidDel="00000000" w:rsidR="00000000" w:rsidRPr="00000000">
        <w:rPr>
          <w:b w:val="1"/>
          <w:sz w:val="24"/>
          <w:szCs w:val="24"/>
          <w:highlight w:val="white"/>
          <w:rtl w:val="0"/>
        </w:rPr>
        <w:t xml:space="preserve"> </w:t>
      </w:r>
    </w:p>
    <w:p w:rsidR="00000000" w:rsidDel="00000000" w:rsidP="00000000" w:rsidRDefault="00000000" w:rsidRPr="00000000" w14:paraId="000000AE">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El poema canto triste de Cuacuauhtzin creo que es como un poema narrativo de la última parte de su vida, se ve claramente el sentimiento de tristeza y melancolía sobre vida, por el hecho de que se va ir a combatir y tiene la certeza que morirá, sin cursarse con aquella linda joven. También podríamos cuestionar el hecho de que a Nezahualcóyotl lo sigue llamando “amigo mío”, si es por fidelidad a su señor, porque realmente le tenía algún aprecio o por remordimiento.</w:t>
      </w:r>
    </w:p>
    <w:p w:rsidR="00000000" w:rsidDel="00000000" w:rsidP="00000000" w:rsidRDefault="00000000" w:rsidRPr="00000000" w14:paraId="000000AF">
      <w:pPr>
        <w:pBdr>
          <w:top w:space="0" w:sz="0" w:val="nil"/>
          <w:left w:space="0" w:sz="0" w:val="nil"/>
          <w:bottom w:space="0" w:sz="0" w:val="nil"/>
          <w:right w:space="0" w:sz="0" w:val="nil"/>
          <w:between w:space="0" w:sz="0" w:val="nil"/>
        </w:pBdr>
        <w:shd w:fill="auto" w:val="clear"/>
        <w:rPr>
          <w:sz w:val="24"/>
          <w:szCs w:val="24"/>
          <w:highlight w:val="white"/>
        </w:rPr>
      </w:pPr>
      <w:r w:rsidDel="00000000" w:rsidR="00000000" w:rsidRPr="00000000">
        <w:rPr>
          <w:sz w:val="24"/>
          <w:szCs w:val="24"/>
          <w:highlight w:val="white"/>
          <w:rtl w:val="0"/>
        </w:rPr>
        <w:t xml:space="preserve">    </w:t>
        <w:tab/>
        <w:tab/>
        <w:t xml:space="preserve">Si nos atrevemos a hablar más sobre la historia de Cuacuauhtzin, podríamos encontrar alguna similitud con la historia de David, él se acostó con B</w:t>
      </w:r>
      <w:r w:rsidDel="00000000" w:rsidR="00000000" w:rsidRPr="00000000">
        <w:rPr>
          <w:rFonts w:ascii="Verdana" w:cs="Verdana" w:eastAsia="Verdana" w:hAnsi="Verdana"/>
          <w:sz w:val="24"/>
          <w:szCs w:val="24"/>
          <w:highlight w:val="white"/>
          <w:rtl w:val="0"/>
        </w:rPr>
        <w:t xml:space="preserve">etsabé, mujer de Urías hitita</w:t>
      </w:r>
      <w:r w:rsidDel="00000000" w:rsidR="00000000" w:rsidRPr="00000000">
        <w:rPr>
          <w:sz w:val="24"/>
          <w:szCs w:val="24"/>
          <w:highlight w:val="white"/>
          <w:rtl w:val="0"/>
        </w:rPr>
        <w:t xml:space="preserve"> y Betsabé quedo en cinta por lo cual David mando al campo de batalla a Urías esposo de Betsabé para que lo mataran y así David poder tomar a Betsabé como mujer. Vemos que en las dos historias se aprecian la autoridad de algún personaje para tomar a una mujer, pero en el caso de Cuacuauhtzin se ve desde su perspectiva y lo que él siente a comparación de la historia de David que solamente se lee su visión. </w:t>
      </w:r>
    </w:p>
    <w:p w:rsidR="00000000" w:rsidDel="00000000" w:rsidP="00000000" w:rsidRDefault="00000000" w:rsidRPr="00000000" w14:paraId="000000B0">
      <w:pPr>
        <w:pBdr>
          <w:top w:space="0" w:sz="0" w:val="nil"/>
          <w:left w:space="0" w:sz="0" w:val="nil"/>
          <w:bottom w:space="0" w:sz="0" w:val="nil"/>
          <w:right w:space="0" w:sz="0" w:val="nil"/>
          <w:between w:space="0" w:sz="0" w:val="nil"/>
        </w:pBdr>
        <w:shd w:fill="auto" w:val="clear"/>
        <w:rPr>
          <w:sz w:val="24"/>
          <w:szCs w:val="24"/>
        </w:rPr>
      </w:pPr>
      <w:r w:rsidDel="00000000" w:rsidR="00000000" w:rsidRPr="00000000">
        <w:rPr>
          <w:rtl w:val="0"/>
        </w:rPr>
      </w:r>
    </w:p>
    <w:p w:rsidR="00000000" w:rsidDel="00000000" w:rsidP="00000000" w:rsidRDefault="00000000" w:rsidRPr="00000000" w14:paraId="000000B1">
      <w:pPr>
        <w:pBdr>
          <w:top w:space="0" w:sz="0" w:val="nil"/>
          <w:left w:space="0" w:sz="0" w:val="nil"/>
          <w:bottom w:space="0" w:sz="0" w:val="nil"/>
          <w:right w:space="0" w:sz="0" w:val="nil"/>
          <w:between w:space="0" w:sz="0" w:val="nil"/>
        </w:pBdr>
        <w:shd w:fill="auto" w:val="clear"/>
        <w:rPr>
          <w:rFonts w:ascii="Trebuchet MS" w:cs="Trebuchet MS" w:eastAsia="Trebuchet MS" w:hAnsi="Trebuchet MS"/>
          <w:color w:val="ffbbe8"/>
          <w:sz w:val="20"/>
          <w:szCs w:val="20"/>
          <w:highlight w:val="black"/>
        </w:rPr>
      </w:pP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Verdana"/>
  <w:font w:name="Trebuchet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